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9E16" w14:textId="77777777" w:rsidR="009C5284" w:rsidRPr="00207746" w:rsidRDefault="00536B97" w:rsidP="009C5284">
      <w:pPr>
        <w:jc w:val="center"/>
        <w:rPr>
          <w:rFonts w:ascii="Arial" w:hAnsi="Arial" w:cs="Arial"/>
          <w:sz w:val="28"/>
          <w:szCs w:val="28"/>
        </w:rPr>
      </w:pPr>
      <w:r>
        <w:rPr>
          <w:rFonts w:ascii="Arial" w:hAnsi="Arial" w:cs="Arial"/>
          <w:b/>
          <w:sz w:val="28"/>
          <w:szCs w:val="28"/>
        </w:rPr>
        <w:t xml:space="preserve">Great </w:t>
      </w:r>
      <w:r w:rsidR="009C5284" w:rsidRPr="00207746">
        <w:rPr>
          <w:rFonts w:ascii="Arial" w:hAnsi="Arial" w:cs="Arial"/>
          <w:b/>
          <w:sz w:val="28"/>
          <w:szCs w:val="28"/>
        </w:rPr>
        <w:t>Backyard Bird Count</w:t>
      </w:r>
    </w:p>
    <w:p w14:paraId="647FD151" w14:textId="6A79B549" w:rsidR="00536B97" w:rsidRDefault="006B06AD" w:rsidP="00536B97">
      <w:pPr>
        <w:jc w:val="center"/>
      </w:pPr>
      <w:hyperlink r:id="rId4" w:history="1">
        <w:r w:rsidRPr="00931FD1">
          <w:rPr>
            <w:rStyle w:val="Hyperlink"/>
          </w:rPr>
          <w:t>www.birdcou</w:t>
        </w:r>
        <w:r w:rsidRPr="00931FD1">
          <w:rPr>
            <w:rStyle w:val="Hyperlink"/>
          </w:rPr>
          <w:t>n</w:t>
        </w:r>
        <w:r w:rsidRPr="00931FD1">
          <w:rPr>
            <w:rStyle w:val="Hyperlink"/>
          </w:rPr>
          <w:t>t.org</w:t>
        </w:r>
      </w:hyperlink>
    </w:p>
    <w:p w14:paraId="57164A7B" w14:textId="77777777" w:rsidR="006B06AD" w:rsidRDefault="006B06AD" w:rsidP="00536B97">
      <w:pPr>
        <w:jc w:val="center"/>
      </w:pPr>
    </w:p>
    <w:p w14:paraId="168DED0A" w14:textId="77777777" w:rsidR="009C5284" w:rsidRDefault="009C5284" w:rsidP="009C5284">
      <w:r w:rsidRPr="009C5284">
        <w:t xml:space="preserve">The Great Backyard Bird Count is an annual four-day event that engages bird watchers of all ages in counting birds to create a real-time snapshot of where the birds are across the continent. Anyone can participate, from beginning bird watchers to experts. It takes as little as 15 minutes on one day, or you can count for as long as you like each day of the event. It’s free, fun, and easy—and it helps the birds.  </w:t>
      </w:r>
    </w:p>
    <w:p w14:paraId="5DCB5F97" w14:textId="77777777" w:rsidR="009C5284" w:rsidRDefault="009C5284" w:rsidP="009C5284"/>
    <w:p w14:paraId="5E1EFE38" w14:textId="77777777" w:rsidR="009C5284" w:rsidRDefault="009C5284" w:rsidP="009C5284">
      <w:r>
        <w:t>Participants count birds anywhere for as little or as long as they wish during the four-day period. They tally the highest number of birds of each species seen together at any one time. To report their counts, they fill out an online checklist at the Great Backyard Bird Count website.</w:t>
      </w:r>
    </w:p>
    <w:p w14:paraId="660B866E" w14:textId="77777777" w:rsidR="009C5284" w:rsidRDefault="009C5284" w:rsidP="009C5284">
      <w:r>
        <w:t xml:space="preserve"> </w:t>
      </w:r>
    </w:p>
    <w:p w14:paraId="63310CDD" w14:textId="77777777" w:rsidR="009C5284" w:rsidRDefault="009C5284" w:rsidP="009C5284">
      <w:r>
        <w:t>As the count progresses, anyone with Internet access can explore what is being reported from their own towns or anywhere in the United States and Canada. They can also see how this year's numbers compare with those from previous years. Participants may also send in photographs of the birds they see.</w:t>
      </w:r>
    </w:p>
    <w:p w14:paraId="6BC7717E" w14:textId="77777777" w:rsidR="009C5284" w:rsidRDefault="009C5284" w:rsidP="009C5284"/>
    <w:p w14:paraId="5D59EE9A" w14:textId="77777777" w:rsidR="009C5284" w:rsidRDefault="009C5284" w:rsidP="009C5284">
      <w:r>
        <w:t>Scientists and bird enthusiasts can learn a lot by knowing where the birds are. Bird populations are dynamic; they are constantly in flux. No single scientist or team of scientists could hope to document the complex distribution and movements of so many species in such a short time.</w:t>
      </w:r>
    </w:p>
    <w:p w14:paraId="5E235F4A" w14:textId="77777777" w:rsidR="009C5284" w:rsidRDefault="009C5284" w:rsidP="009C5284">
      <w:r>
        <w:t xml:space="preserve"> </w:t>
      </w:r>
    </w:p>
    <w:p w14:paraId="0E0B6F74" w14:textId="77777777" w:rsidR="009C5284" w:rsidRDefault="009C5284" w:rsidP="009C5284">
      <w:r>
        <w:t>We need your help. Make sure the birds from your community are well represented in the count.</w:t>
      </w:r>
    </w:p>
    <w:p w14:paraId="67BF7940" w14:textId="77777777" w:rsidR="009C5284" w:rsidRDefault="009C5284" w:rsidP="009C5284">
      <w:pPr>
        <w:jc w:val="center"/>
      </w:pPr>
    </w:p>
    <w:p w14:paraId="379B6A5C" w14:textId="77777777" w:rsidR="009C5284" w:rsidRDefault="00A75DBC" w:rsidP="009C5284">
      <w:pPr>
        <w:jc w:val="center"/>
      </w:pPr>
      <w:r>
        <w:rPr>
          <w:noProof/>
        </w:rPr>
        <w:drawing>
          <wp:inline distT="0" distB="0" distL="0" distR="0" wp14:anchorId="604C2AA7" wp14:editId="650D43B3">
            <wp:extent cx="5934075" cy="3956050"/>
            <wp:effectExtent l="19050" t="0" r="9525" b="0"/>
            <wp:docPr id="9" name="Picture 8" descr="C:\Users\User\AppData\Local\Microsoft\Windows\Temporary Internet Files\Content.IE5\4EEARDGQ\MP9004483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Temporary Internet Files\Content.IE5\4EEARDGQ\MP900448388[1].jpg"/>
                    <pic:cNvPicPr>
                      <a:picLocks noChangeAspect="1" noChangeArrowheads="1"/>
                    </pic:cNvPicPr>
                  </pic:nvPicPr>
                  <pic:blipFill>
                    <a:blip r:embed="rId5" cstate="print"/>
                    <a:srcRect/>
                    <a:stretch>
                      <a:fillRect/>
                    </a:stretch>
                  </pic:blipFill>
                  <pic:spPr bwMode="auto">
                    <a:xfrm>
                      <a:off x="0" y="0"/>
                      <a:ext cx="5934075" cy="3956050"/>
                    </a:xfrm>
                    <a:prstGeom prst="rect">
                      <a:avLst/>
                    </a:prstGeom>
                    <a:ln>
                      <a:noFill/>
                    </a:ln>
                    <a:effectLst>
                      <a:softEdge rad="112500"/>
                    </a:effectLst>
                  </pic:spPr>
                </pic:pic>
              </a:graphicData>
            </a:graphic>
          </wp:inline>
        </w:drawing>
      </w:r>
    </w:p>
    <w:sectPr w:rsidR="009C5284" w:rsidSect="00F55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5284"/>
    <w:rsid w:val="00536B97"/>
    <w:rsid w:val="006B06AD"/>
    <w:rsid w:val="007343C5"/>
    <w:rsid w:val="00835645"/>
    <w:rsid w:val="009C5284"/>
    <w:rsid w:val="00A75DBC"/>
    <w:rsid w:val="00C9154A"/>
    <w:rsid w:val="00F5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DC81"/>
  <w15:docId w15:val="{4D61869E-96D0-4B71-8612-443F2870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2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284"/>
    <w:rPr>
      <w:color w:val="0000FF" w:themeColor="hyperlink"/>
      <w:u w:val="single"/>
    </w:rPr>
  </w:style>
  <w:style w:type="paragraph" w:styleId="BalloonText">
    <w:name w:val="Balloon Text"/>
    <w:basedOn w:val="Normal"/>
    <w:link w:val="BalloonTextChar"/>
    <w:uiPriority w:val="99"/>
    <w:semiHidden/>
    <w:unhideWhenUsed/>
    <w:rsid w:val="009C5284"/>
    <w:rPr>
      <w:rFonts w:ascii="Tahoma" w:hAnsi="Tahoma" w:cs="Tahoma"/>
      <w:sz w:val="16"/>
      <w:szCs w:val="16"/>
    </w:rPr>
  </w:style>
  <w:style w:type="character" w:customStyle="1" w:styleId="BalloonTextChar">
    <w:name w:val="Balloon Text Char"/>
    <w:basedOn w:val="DefaultParagraphFont"/>
    <w:link w:val="BalloonText"/>
    <w:uiPriority w:val="99"/>
    <w:semiHidden/>
    <w:rsid w:val="009C5284"/>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6B06AD"/>
    <w:rPr>
      <w:color w:val="605E5C"/>
      <w:shd w:val="clear" w:color="auto" w:fill="E1DFDD"/>
    </w:rPr>
  </w:style>
  <w:style w:type="character" w:styleId="FollowedHyperlink">
    <w:name w:val="FollowedHyperlink"/>
    <w:basedOn w:val="DefaultParagraphFont"/>
    <w:uiPriority w:val="99"/>
    <w:semiHidden/>
    <w:unhideWhenUsed/>
    <w:rsid w:val="006B06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birdcou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Munski</dc:creator>
  <cp:lastModifiedBy>Laura Munski</cp:lastModifiedBy>
  <cp:revision>3</cp:revision>
  <dcterms:created xsi:type="dcterms:W3CDTF">2012-04-08T15:00:00Z</dcterms:created>
  <dcterms:modified xsi:type="dcterms:W3CDTF">2021-06-03T14:18:00Z</dcterms:modified>
</cp:coreProperties>
</file>